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E9641" w14:textId="77777777" w:rsidR="00BB0991" w:rsidRPr="00713AA0" w:rsidRDefault="00BB0991" w:rsidP="00BB099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3AA0">
        <w:rPr>
          <w:rFonts w:ascii="Times New Roman" w:hAnsi="Times New Roman" w:cs="Times New Roman"/>
          <w:b/>
          <w:noProof/>
          <w:sz w:val="24"/>
          <w:szCs w:val="24"/>
          <w:lang w:val="ru-RU"/>
        </w:rPr>
        <w:drawing>
          <wp:anchor distT="114300" distB="114300" distL="114300" distR="114300" simplePos="0" relativeHeight="251659264" behindDoc="0" locked="0" layoutInCell="1" hidden="0" allowOverlap="1" wp14:anchorId="258037CD" wp14:editId="42E96839">
            <wp:simplePos x="0" y="0"/>
            <wp:positionH relativeFrom="margin">
              <wp:posOffset>2074163</wp:posOffset>
            </wp:positionH>
            <wp:positionV relativeFrom="margin">
              <wp:posOffset>-438149</wp:posOffset>
            </wp:positionV>
            <wp:extent cx="1971675" cy="752475"/>
            <wp:effectExtent l="0" t="0" r="0" b="0"/>
            <wp:wrapNone/>
            <wp:docPr id="1" name="image1.png" descr="Изображение выглядит как текст, Шрифт, типография, каллиграфия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Изображение выглядит как текст, Шрифт, типография, каллиграфия&#10;&#10;Автоматически созданное описание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33701AC" w14:textId="77777777" w:rsidR="00BB0991" w:rsidRPr="00713AA0" w:rsidRDefault="00BB0991" w:rsidP="00BB099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47F6F5" w14:textId="77777777" w:rsidR="00BB0991" w:rsidRPr="00713AA0" w:rsidRDefault="00BB0991" w:rsidP="00BB099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D9D5D1" w14:textId="77777777" w:rsidR="00BB0991" w:rsidRPr="009A31F4" w:rsidRDefault="00BB0991" w:rsidP="00BB099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Задача</w:t>
      </w:r>
      <w:r w:rsidRPr="00713AA0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конкурса студенческих команд </w:t>
      </w:r>
      <w:r w:rsidRPr="00713AA0">
        <w:rPr>
          <w:rFonts w:ascii="Times New Roman" w:eastAsia="Times New Roman" w:hAnsi="Times New Roman" w:cs="Times New Roman"/>
          <w:b/>
          <w:sz w:val="24"/>
          <w:szCs w:val="24"/>
        </w:rPr>
        <w:t xml:space="preserve">«Лучник </w:t>
      </w:r>
      <w:proofErr w:type="spellStart"/>
      <w:r w:rsidRPr="00713AA0">
        <w:rPr>
          <w:rFonts w:ascii="Times New Roman" w:eastAsia="Times New Roman" w:hAnsi="Times New Roman" w:cs="Times New Roman"/>
          <w:b/>
          <w:sz w:val="24"/>
          <w:szCs w:val="24"/>
        </w:rPr>
        <w:t>Future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</w:p>
    <w:p w14:paraId="66EC9155" w14:textId="77777777" w:rsidR="00BB0991" w:rsidRPr="00713AA0" w:rsidRDefault="00BB0991" w:rsidP="00BB099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9064FD" w14:textId="7F6824A6" w:rsidR="00BB0991" w:rsidRPr="00BB0991" w:rsidRDefault="00BB0991" w:rsidP="00BB0991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13AA0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</w:p>
    <w:p w14:paraId="34A013FB" w14:textId="77777777" w:rsidR="00BB0991" w:rsidRPr="00713AA0" w:rsidRDefault="00BB0991" w:rsidP="00BB099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2B4E5C" w14:textId="77777777" w:rsidR="00BB0991" w:rsidRPr="00713AA0" w:rsidRDefault="00BB0991" w:rsidP="00BB0991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3AA0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Разработка необычной </w:t>
      </w:r>
      <w:proofErr w:type="spellStart"/>
      <w:r w:rsidRPr="00713AA0">
        <w:rPr>
          <w:rFonts w:ascii="Times New Roman" w:eastAsia="Times New Roman" w:hAnsi="Times New Roman" w:cs="Times New Roman"/>
          <w:b/>
          <w:sz w:val="24"/>
          <w:szCs w:val="24"/>
        </w:rPr>
        <w:t>медиастратегии</w:t>
      </w:r>
      <w:proofErr w:type="spellEnd"/>
      <w:r w:rsidRPr="00713AA0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качественного повышения </w:t>
      </w:r>
      <w:proofErr w:type="spellStart"/>
      <w:r w:rsidRPr="00713AA0">
        <w:rPr>
          <w:rFonts w:ascii="Times New Roman" w:eastAsia="Times New Roman" w:hAnsi="Times New Roman" w:cs="Times New Roman"/>
          <w:b/>
          <w:sz w:val="24"/>
          <w:szCs w:val="24"/>
        </w:rPr>
        <w:t>медиаиндекса</w:t>
      </w:r>
      <w:proofErr w:type="spellEnd"/>
      <w:r w:rsidRPr="00713AA0">
        <w:rPr>
          <w:rFonts w:ascii="Times New Roman" w:eastAsia="Times New Roman" w:hAnsi="Times New Roman" w:cs="Times New Roman"/>
          <w:b/>
          <w:sz w:val="24"/>
          <w:szCs w:val="24"/>
        </w:rPr>
        <w:t xml:space="preserve"> без </w:t>
      </w:r>
      <w:proofErr w:type="spellStart"/>
      <w:r w:rsidRPr="00713AA0">
        <w:rPr>
          <w:rFonts w:ascii="Times New Roman" w:eastAsia="Times New Roman" w:hAnsi="Times New Roman" w:cs="Times New Roman"/>
          <w:b/>
          <w:sz w:val="24"/>
          <w:szCs w:val="24"/>
        </w:rPr>
        <w:t>репутационных</w:t>
      </w:r>
      <w:proofErr w:type="spellEnd"/>
      <w:r w:rsidRPr="00713AA0">
        <w:rPr>
          <w:rFonts w:ascii="Times New Roman" w:eastAsia="Times New Roman" w:hAnsi="Times New Roman" w:cs="Times New Roman"/>
          <w:b/>
          <w:sz w:val="24"/>
          <w:szCs w:val="24"/>
        </w:rPr>
        <w:t xml:space="preserve"> потерь. Поиск и создание информационного повода</w:t>
      </w:r>
    </w:p>
    <w:p w14:paraId="246A18E2" w14:textId="5952E359" w:rsidR="00BB0991" w:rsidRDefault="00BB0991" w:rsidP="00BB0991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E8AEAA" w14:textId="088187BA" w:rsidR="00BB0991" w:rsidRDefault="00BB0991" w:rsidP="00731F83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6"/>
        <w:gridCol w:w="417"/>
        <w:gridCol w:w="5975"/>
        <w:gridCol w:w="271"/>
      </w:tblGrid>
      <w:tr w:rsidR="00BB0991" w14:paraId="23C1C412" w14:textId="77777777" w:rsidTr="00731F83">
        <w:trPr>
          <w:gridAfter w:val="1"/>
          <w:wAfter w:w="271" w:type="dxa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</w:tcPr>
          <w:p w14:paraId="625D2B62" w14:textId="1CED8AB4" w:rsidR="00BB0991" w:rsidRPr="00BB0991" w:rsidRDefault="00BB0991" w:rsidP="00731F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 ПРОЕКТЕ</w:t>
            </w:r>
          </w:p>
        </w:tc>
        <w:tc>
          <w:tcPr>
            <w:tcW w:w="6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3FAFFE" w14:textId="4C68056F" w:rsidR="00BB0991" w:rsidRDefault="00BB0991" w:rsidP="00731F83">
            <w:pPr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13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Государственный Эрмитаж осуществляет информационное сотрудничество со средствами масс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овой информации в России и за её</w:t>
            </w:r>
            <w:r w:rsidRPr="00713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пределами. С музеем взаимодействуют информационные агентства, телевизионные каналы, радиостанции, а также печатные и электронные СМИ. В настоящее время Государственный Эрмитаж предоставляет СМИ широкий доступ к информации о разных сторонах деятельности музея, используя различные каналы коммуникации. </w:t>
            </w:r>
          </w:p>
          <w:p w14:paraId="4DA55794" w14:textId="5B1DA3F4" w:rsidR="00BB0991" w:rsidRDefault="00BB0991" w:rsidP="00731F83">
            <w:pPr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1B27A3A8" w14:textId="77777777" w:rsidR="00BB0991" w:rsidRPr="00713AA0" w:rsidRDefault="00BB0991" w:rsidP="00731F83">
            <w:pPr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2B562B24" w14:textId="77777777" w:rsidR="00BB0991" w:rsidRPr="00BB0991" w:rsidRDefault="00BB0991" w:rsidP="00731F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B0991" w14:paraId="792F133B" w14:textId="77777777" w:rsidTr="00731F83">
        <w:trPr>
          <w:gridAfter w:val="1"/>
          <w:wAfter w:w="271" w:type="dxa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</w:tcPr>
          <w:p w14:paraId="5B8B9EA9" w14:textId="7C89193D" w:rsidR="00BB0991" w:rsidRPr="00BB0991" w:rsidRDefault="00BB0991" w:rsidP="00731F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ЦЕЛЬ</w:t>
            </w:r>
          </w:p>
        </w:tc>
        <w:tc>
          <w:tcPr>
            <w:tcW w:w="6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28F9BA" w14:textId="77777777" w:rsidR="00BB0991" w:rsidRDefault="00BB0991" w:rsidP="00731F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AA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кре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ативный подход, увеличить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r w:rsidRPr="00713AA0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</w:t>
            </w:r>
            <w:proofErr w:type="spellEnd"/>
            <w:r w:rsidRPr="00713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музея без </w:t>
            </w:r>
            <w:proofErr w:type="spellStart"/>
            <w:r w:rsidRPr="00713AA0">
              <w:rPr>
                <w:rFonts w:ascii="Times New Roman" w:eastAsia="Times New Roman" w:hAnsi="Times New Roman" w:cs="Times New Roman"/>
                <w:sz w:val="24"/>
                <w:szCs w:val="24"/>
              </w:rPr>
              <w:t>репутационных</w:t>
            </w:r>
            <w:proofErr w:type="spellEnd"/>
            <w:r w:rsidRPr="00713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потерь и соблюдая музейную этику. По возможности, не использовать личный бренд директора Эрмитажа или тематику музейных котов. Приветствуются нестандартные и смелые решения в рамках общей информационной кампании музея</w:t>
            </w:r>
          </w:p>
          <w:p w14:paraId="7B6C20A3" w14:textId="77777777" w:rsidR="00BB0991" w:rsidRDefault="00BB0991" w:rsidP="00731F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52951C" w14:textId="700142CA" w:rsidR="00BB0991" w:rsidRDefault="00BB0991" w:rsidP="00731F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991" w14:paraId="3AB9DD6D" w14:textId="77777777" w:rsidTr="00731F83">
        <w:trPr>
          <w:gridAfter w:val="1"/>
          <w:wAfter w:w="271" w:type="dxa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</w:tcPr>
          <w:p w14:paraId="0D0462AB" w14:textId="039EAD24" w:rsidR="00BB0991" w:rsidRDefault="00BB0991" w:rsidP="00731F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ЗАДАЧА</w:t>
            </w:r>
          </w:p>
        </w:tc>
        <w:tc>
          <w:tcPr>
            <w:tcW w:w="6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D670" w14:textId="77777777" w:rsidR="00BB0991" w:rsidRPr="00713AA0" w:rsidRDefault="00BB0991" w:rsidP="00731F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Предложить оригинальную кампанию, направленную на повышение количества публикаций, упоминаний Государственного Эрмитажа в прессе и социальных сетях. </w:t>
            </w:r>
            <w:proofErr w:type="spellStart"/>
            <w:r w:rsidRPr="00713AA0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Медиастратегия</w:t>
            </w:r>
            <w:proofErr w:type="spellEnd"/>
            <w:r w:rsidRPr="00713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может быть направлена на продвижение выставочной, научной, реставрационной, </w:t>
            </w:r>
            <w:proofErr w:type="spellStart"/>
            <w:r w:rsidRPr="00713AA0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хранительской</w:t>
            </w:r>
            <w:proofErr w:type="spellEnd"/>
            <w:r w:rsidRPr="00713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образовательной деятельности музея, а также выставочных центров Государственного Эрмитажа в других городах. Кампания должна вызывать дискуссию и отклик в прессе без </w:t>
            </w:r>
            <w:proofErr w:type="spellStart"/>
            <w:r w:rsidRPr="00713AA0">
              <w:rPr>
                <w:rFonts w:ascii="Times New Roman" w:eastAsia="Times New Roman" w:hAnsi="Times New Roman" w:cs="Times New Roman"/>
                <w:sz w:val="24"/>
                <w:szCs w:val="24"/>
              </w:rPr>
              <w:t>репутационных</w:t>
            </w:r>
            <w:proofErr w:type="spellEnd"/>
            <w:r w:rsidRPr="00713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потерь. В рамках кампании предполагается возможное создание специально информационного повода, способствующего повышению </w:t>
            </w:r>
            <w:proofErr w:type="spellStart"/>
            <w:r w:rsidRPr="00713AA0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медиаиндекса</w:t>
            </w:r>
            <w:proofErr w:type="spellEnd"/>
            <w:r w:rsidRPr="00713A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C49EA99" w14:textId="77777777" w:rsidR="00BB0991" w:rsidRPr="00713AA0" w:rsidRDefault="00BB0991" w:rsidP="00731F8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991" w14:paraId="1F137358" w14:textId="77777777" w:rsidTr="00731F83">
        <w:trPr>
          <w:gridAfter w:val="1"/>
          <w:wAfter w:w="271" w:type="dxa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</w:tcPr>
          <w:p w14:paraId="4C0BF984" w14:textId="0089910F" w:rsidR="00BB0991" w:rsidRDefault="00BB0991" w:rsidP="00731F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ЦЕЛЕВАЯ АУДИТОРИЯ</w:t>
            </w:r>
          </w:p>
        </w:tc>
        <w:tc>
          <w:tcPr>
            <w:tcW w:w="6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CCFBF" w14:textId="77777777" w:rsidR="00BB0991" w:rsidRPr="00713AA0" w:rsidRDefault="00BB0991" w:rsidP="00731F8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массовой информации, интернет-порталы и платформы, освещающие события сферы культуры, </w:t>
            </w:r>
            <w:proofErr w:type="spellStart"/>
            <w:r w:rsidRPr="00713AA0">
              <w:rPr>
                <w:rFonts w:ascii="Times New Roman" w:eastAsia="Times New Roman" w:hAnsi="Times New Roman" w:cs="Times New Roman"/>
                <w:sz w:val="24"/>
                <w:szCs w:val="24"/>
              </w:rPr>
              <w:t>блогеры</w:t>
            </w:r>
            <w:proofErr w:type="spellEnd"/>
            <w:r w:rsidRPr="00713A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9AA936C" w14:textId="44021EE1" w:rsidR="00BB0991" w:rsidRDefault="00BB0991" w:rsidP="00731F8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AA0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пользователи социальных сетей, посетители музея</w:t>
            </w:r>
          </w:p>
          <w:p w14:paraId="20676A64" w14:textId="77777777" w:rsidR="00BB0991" w:rsidRPr="00713AA0" w:rsidRDefault="00BB0991" w:rsidP="00731F8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7008EF" w14:textId="77777777" w:rsidR="00BB0991" w:rsidRPr="00713AA0" w:rsidRDefault="00BB0991" w:rsidP="00731F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991" w14:paraId="2E532732" w14:textId="77777777" w:rsidTr="00731F83">
        <w:trPr>
          <w:gridAfter w:val="1"/>
          <w:wAfter w:w="271" w:type="dxa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</w:tcPr>
          <w:p w14:paraId="024588A8" w14:textId="3AB621E5" w:rsidR="00BB0991" w:rsidRDefault="00BB0991" w:rsidP="00731F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ОЖИДАЕМЫЕ РЕЗУЛЬТАТЫ</w:t>
            </w:r>
          </w:p>
        </w:tc>
        <w:tc>
          <w:tcPr>
            <w:tcW w:w="6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EC377" w14:textId="77777777" w:rsidR="00BB0991" w:rsidRPr="00713AA0" w:rsidRDefault="00BB0991" w:rsidP="00731F83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AA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разработанная эффективная PR стратегия, позво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ляющая поднять показатели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r w:rsidRPr="00713AA0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индекса</w:t>
            </w:r>
            <w:proofErr w:type="spellEnd"/>
            <w:r w:rsidRPr="00713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примере конкретной идеи или события, с указанием способов подачи информации, временных рамок и географии охвата)</w:t>
            </w:r>
            <w:r w:rsidRPr="00713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89DAB15" w14:textId="77777777" w:rsidR="00BB0991" w:rsidRPr="00713AA0" w:rsidRDefault="00BB0991" w:rsidP="00731F83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AA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эффективности действующей PR-стратегии музея и на основе этого анализа составить предложения, что можно было бы улучшить, используя новые инструменты и креатив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ные способы продвижения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r w:rsidRPr="00713A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</w:t>
            </w:r>
            <w:proofErr w:type="spellEnd"/>
            <w:r w:rsidRPr="00713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3B93266" w14:textId="77777777" w:rsidR="00BB0991" w:rsidRPr="00713AA0" w:rsidRDefault="00BB0991" w:rsidP="00731F83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PR-план для Эрмитажа, направленный на увеличение общего числа количества </w:t>
            </w:r>
            <w:r w:rsidRPr="00713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публикаций</w:t>
            </w:r>
            <w:r w:rsidRPr="00713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музее в СМИ, учитывая влиятельность цитирующих ресурсов и рост 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 упоминаний Эрмитажа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r w:rsidRPr="00713A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</w:t>
            </w:r>
            <w:proofErr w:type="spellEnd"/>
            <w:r w:rsidRPr="00713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2CF50F2" w14:textId="77777777" w:rsidR="00BB0991" w:rsidRPr="00713AA0" w:rsidRDefault="00BB0991" w:rsidP="00731F83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AA0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список, какие еще каналы коммуникации можно задействовать.</w:t>
            </w:r>
          </w:p>
          <w:p w14:paraId="6660F7E1" w14:textId="77777777" w:rsidR="00BB0991" w:rsidRPr="00713AA0" w:rsidRDefault="00BB0991" w:rsidP="00731F83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AA0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готовые предложения по позиционированию бренда музея.</w:t>
            </w:r>
          </w:p>
          <w:p w14:paraId="40985073" w14:textId="77777777" w:rsidR="00BB0991" w:rsidRPr="00713AA0" w:rsidRDefault="00BB0991" w:rsidP="00731F8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991" w14:paraId="6D40597C" w14:textId="77777777" w:rsidTr="00731F83">
        <w:trPr>
          <w:gridAfter w:val="1"/>
          <w:wAfter w:w="271" w:type="dxa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</w:tcPr>
          <w:p w14:paraId="08230DCF" w14:textId="300AC76C" w:rsidR="00BB0991" w:rsidRDefault="00BB0991" w:rsidP="00731F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6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D0C15" w14:textId="77777777" w:rsidR="00BB0991" w:rsidRDefault="00BB0991" w:rsidP="00731F8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РАССЧИТЫВАЕТСЯ АВТОРАМИ ПРОЕКТА</w:t>
            </w:r>
          </w:p>
          <w:p w14:paraId="0AD1C27B" w14:textId="77777777" w:rsidR="00BB0991" w:rsidRDefault="00BB0991" w:rsidP="00731F8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3D56995" w14:textId="20056A75" w:rsidR="00BB0991" w:rsidRPr="00BB0991" w:rsidRDefault="00BB0991" w:rsidP="00731F8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1F83" w14:paraId="2664B1D4" w14:textId="77777777" w:rsidTr="00731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3" w:type="dxa"/>
            <w:gridSpan w:val="2"/>
          </w:tcPr>
          <w:p w14:paraId="164AC77F" w14:textId="77777777" w:rsidR="00731F83" w:rsidRDefault="00731F83" w:rsidP="00731F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D41765" w14:textId="77777777" w:rsidR="00731F83" w:rsidRDefault="00731F83" w:rsidP="00731F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9269BD" w14:textId="77777777" w:rsidR="00731F83" w:rsidRDefault="00731F83" w:rsidP="00731F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ГОСУДАРСТВЕННОМ ЭРМИТАЖЕ</w:t>
            </w:r>
          </w:p>
        </w:tc>
        <w:tc>
          <w:tcPr>
            <w:tcW w:w="6246" w:type="dxa"/>
            <w:gridSpan w:val="2"/>
          </w:tcPr>
          <w:p w14:paraId="77EF4EA6" w14:textId="77777777" w:rsidR="00731F83" w:rsidRPr="00713AA0" w:rsidRDefault="00731F83" w:rsidP="00731F83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AA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Эрмитаж</w:t>
            </w:r>
            <w:r w:rsidRPr="00713A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13AA0">
              <w:rPr>
                <w:rFonts w:ascii="Times New Roman" w:eastAsia="Times New Roman" w:hAnsi="Times New Roman" w:cs="Times New Roman"/>
                <w:sz w:val="24"/>
                <w:szCs w:val="24"/>
              </w:rPr>
              <w:t>– один из крупнейших энциклопедических музеев. Входит в топ-10 самых посещаемых художественных музеев мира.</w:t>
            </w:r>
          </w:p>
          <w:p w14:paraId="32A93216" w14:textId="77777777" w:rsidR="00731F83" w:rsidRPr="00713AA0" w:rsidRDefault="00731F83" w:rsidP="00731F83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Эрмитаж – это не только </w:t>
            </w:r>
            <w:r w:rsidRPr="00713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Зимний дворец и комплекс, прилегающих к нему зданий, но </w:t>
            </w:r>
            <w:r w:rsidRPr="00713AA0">
              <w:rPr>
                <w:rFonts w:ascii="Times New Roman" w:eastAsia="Times New Roman" w:hAnsi="Times New Roman" w:cs="Times New Roman"/>
                <w:sz w:val="24"/>
                <w:szCs w:val="24"/>
              </w:rPr>
              <w:t>и Восточное крыло Главного штаба, Дворец Меншикова, Музей Императорского фарфорового завода</w:t>
            </w:r>
            <w:r w:rsidRPr="00713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Зимний дворец Петра </w:t>
            </w:r>
            <w:r w:rsidRPr="00713A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13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Реставрационно-</w:t>
            </w:r>
            <w:proofErr w:type="spellStart"/>
            <w:r w:rsidRPr="00713AA0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«Старая Деревня»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б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олее</w:t>
            </w:r>
            <w:proofErr w:type="spellEnd"/>
            <w:r w:rsidRPr="00713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500 экспозиционных залов общей площадью 100 000 квадратных метров.</w:t>
            </w:r>
          </w:p>
          <w:p w14:paraId="1FF35288" w14:textId="77777777" w:rsidR="00731F83" w:rsidRPr="00713AA0" w:rsidRDefault="00731F83" w:rsidP="00731F83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Сейчас музей хранит свыше 3 000 000 памятников культуры и искусства. Это богатейшие коллекции живописи, графики, скульптуры и произведений прикладного искусства, археологические и нумизматические материалы. </w:t>
            </w:r>
          </w:p>
          <w:p w14:paraId="54B1EB65" w14:textId="77777777" w:rsidR="00731F83" w:rsidRPr="00713AA0" w:rsidRDefault="00731F83" w:rsidP="00731F83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Главные направления деятельности Эрмитажа: научная и реставрационная работа с музейными </w:t>
            </w:r>
            <w:r w:rsidRPr="00713A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коллекциями, проведение выставок и конференций, издание книг и каталогов, археологические раскопки, а также разнообразные просветительские и инклюзивные проекты.</w:t>
            </w:r>
          </w:p>
          <w:p w14:paraId="48A0602D" w14:textId="77777777" w:rsidR="00731F83" w:rsidRDefault="00731F83" w:rsidP="00731F83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AA0">
              <w:rPr>
                <w:rFonts w:ascii="Times New Roman" w:eastAsia="Times New Roman" w:hAnsi="Times New Roman" w:cs="Times New Roman"/>
                <w:sz w:val="24"/>
                <w:szCs w:val="24"/>
              </w:rPr>
              <w:t>В настоящее время Государственный Эрмитаж реализует программу развития «Большой Эрмитаж», важная цель которой – сделать уникальную коллекцию музея еще доступнее. Это создание новых выставочных пространств, открытие центров-спутников в России и за рубежом, а также новые формы общения с посетителями онлайн</w:t>
            </w:r>
            <w:r w:rsidRPr="00713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взаимодействие со СМИ. </w:t>
            </w:r>
          </w:p>
          <w:p w14:paraId="4B967A0F" w14:textId="77777777" w:rsidR="00731F83" w:rsidRPr="004A7C4B" w:rsidRDefault="00731F83" w:rsidP="00731F83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AA0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музей регулярно проводит Дни Эрмитажа: в 2023 году они прошли в 13 городах России.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713AA0">
              <w:rPr>
                <w:rFonts w:ascii="Times New Roman" w:hAnsi="Times New Roman" w:cs="Times New Roman"/>
                <w:sz w:val="24"/>
                <w:szCs w:val="24"/>
              </w:rPr>
              <w:t xml:space="preserve"> всегда уникальна и, помимо 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авок, включает в себя лекции и встречи</w:t>
            </w:r>
            <w:r w:rsidRPr="00713AA0">
              <w:rPr>
                <w:rFonts w:ascii="Times New Roman" w:hAnsi="Times New Roman" w:cs="Times New Roman"/>
                <w:sz w:val="24"/>
                <w:szCs w:val="24"/>
              </w:rPr>
              <w:t>, кинопоказы и мастер-классы, общение со специалистами и обмен опытом.</w:t>
            </w:r>
          </w:p>
          <w:p w14:paraId="66D577E0" w14:textId="77777777" w:rsidR="00731F83" w:rsidRDefault="00731F83" w:rsidP="00731F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A222736" w14:textId="77777777" w:rsidR="00BB0991" w:rsidRPr="00713AA0" w:rsidRDefault="00BB0991" w:rsidP="00731F8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6"/>
        <w:gridCol w:w="6392"/>
      </w:tblGrid>
      <w:tr w:rsidR="00731F83" w14:paraId="18B0A0A2" w14:textId="77777777" w:rsidTr="00731F83">
        <w:tc>
          <w:tcPr>
            <w:tcW w:w="2676" w:type="dxa"/>
          </w:tcPr>
          <w:p w14:paraId="459E926E" w14:textId="77777777" w:rsidR="00731F83" w:rsidRPr="00713AA0" w:rsidRDefault="00731F83" w:rsidP="00731F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13A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Контакты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713A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для уточнения информации:</w:t>
            </w:r>
          </w:p>
          <w:p w14:paraId="6F646E09" w14:textId="77777777" w:rsidR="00731F83" w:rsidRDefault="00731F83" w:rsidP="00731F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392" w:type="dxa"/>
          </w:tcPr>
          <w:p w14:paraId="7ADE3492" w14:textId="77777777" w:rsidR="00731F83" w:rsidRPr="00713AA0" w:rsidRDefault="00731F83" w:rsidP="00731F8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3A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Эбертс</w:t>
            </w:r>
            <w:proofErr w:type="spellEnd"/>
            <w:r w:rsidRPr="00713A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Ольга Николаевна, начальник Отдела Информационных проектов.</w:t>
            </w:r>
          </w:p>
          <w:p w14:paraId="3993B50F" w14:textId="77777777" w:rsidR="00731F83" w:rsidRPr="00713AA0" w:rsidRDefault="00731F83" w:rsidP="00731F8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13A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Государственный Эрмитаж Россия, 190000, Санкт-Петербург, Дворцовая набережная, 34</w:t>
            </w:r>
          </w:p>
          <w:p w14:paraId="7295C934" w14:textId="77777777" w:rsidR="00731F83" w:rsidRPr="00770E98" w:rsidRDefault="00731F83" w:rsidP="00731F83">
            <w:pPr>
              <w:ind w:firstLine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0E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тел. +7 (812) 315-77-22 </w:t>
            </w:r>
          </w:p>
          <w:p w14:paraId="7754B80A" w14:textId="77777777" w:rsidR="00731F83" w:rsidRPr="00713AA0" w:rsidRDefault="00731F83" w:rsidP="00731F83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Pr="00713AA0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u w:val="single"/>
                </w:rPr>
                <w:t>pr@hermitage.ru</w:t>
              </w:r>
            </w:hyperlink>
            <w:r w:rsidRPr="00713A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825440F" w14:textId="77777777" w:rsidR="00731F83" w:rsidRDefault="00731F83" w:rsidP="00731F8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4420DEC" w14:textId="77777777" w:rsidR="00BB0991" w:rsidRPr="00713AA0" w:rsidRDefault="00BB0991" w:rsidP="00731F8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7DE8D1" w14:textId="77777777" w:rsidR="00BB0991" w:rsidRDefault="00BB0991" w:rsidP="00731F83"/>
    <w:sectPr w:rsidR="00BB0991" w:rsidSect="00013B3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528C9"/>
    <w:multiLevelType w:val="multilevel"/>
    <w:tmpl w:val="CC3A8BE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3BE27E86"/>
    <w:multiLevelType w:val="multilevel"/>
    <w:tmpl w:val="41F8419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91"/>
    <w:rsid w:val="00013B35"/>
    <w:rsid w:val="00731F83"/>
    <w:rsid w:val="00B814E8"/>
    <w:rsid w:val="00BB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25B9"/>
  <w15:chartTrackingRefBased/>
  <w15:docId w15:val="{D0FC9ABE-8BEB-AB4D-B06F-09B994A1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991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@hermitag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640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Явдолюк</dc:creator>
  <cp:keywords/>
  <dc:description/>
  <cp:lastModifiedBy>Надежда Явдолюк</cp:lastModifiedBy>
  <cp:revision>2</cp:revision>
  <dcterms:created xsi:type="dcterms:W3CDTF">2023-10-23T19:45:00Z</dcterms:created>
  <dcterms:modified xsi:type="dcterms:W3CDTF">2023-10-23T19:55:00Z</dcterms:modified>
</cp:coreProperties>
</file>